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4E3" w:rsidRDefault="004F14E3" w:rsidP="004F14E3">
      <w:pPr>
        <w:pStyle w:val="ConsPlusNonformat"/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</w:t>
      </w:r>
    </w:p>
    <w:p w:rsidR="004F14E3" w:rsidRDefault="00BE5F94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АНКЕТА</w:t>
      </w:r>
      <w:r w:rsidR="004F14E3">
        <w:rPr>
          <w:rFonts w:eastAsia="Times New Roman"/>
          <w:b/>
          <w:sz w:val="28"/>
          <w:szCs w:val="28"/>
        </w:rPr>
        <w:t xml:space="preserve"> </w:t>
      </w:r>
    </w:p>
    <w:p w:rsidR="004F14E3" w:rsidRPr="004F14E3" w:rsidRDefault="004F14E3" w:rsidP="004F14E3">
      <w:pPr>
        <w:suppressAutoHyphens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ДЛЯ ОПРЕДЕЛЕНИЯ УРОВНЯ БЕЗОПАСНОСТИ ОПАСНЫХ ОБЪЕКТОВ</w:t>
      </w: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 xml:space="preserve">Для опасных производственных объектов типов 3.1 и 3.2 с </w:t>
      </w:r>
      <w:proofErr w:type="gramStart"/>
      <w:r w:rsidRPr="004F14E3">
        <w:rPr>
          <w:b/>
          <w:i/>
          <w:color w:val="E36C0A" w:themeColor="accent6" w:themeShade="BF"/>
          <w:sz w:val="24"/>
          <w:szCs w:val="24"/>
        </w:rPr>
        <w:t>приоритетным</w:t>
      </w:r>
      <w:proofErr w:type="gramEnd"/>
      <w:r w:rsidRPr="004F14E3">
        <w:rPr>
          <w:b/>
          <w:i/>
          <w:color w:val="E36C0A" w:themeColor="accent6" w:themeShade="BF"/>
          <w:sz w:val="24"/>
          <w:szCs w:val="24"/>
        </w:rPr>
        <w:t xml:space="preserve"> 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  <w:r w:rsidRPr="004F14E3">
        <w:rPr>
          <w:b/>
          <w:i/>
          <w:color w:val="E36C0A" w:themeColor="accent6" w:themeShade="BF"/>
          <w:sz w:val="24"/>
          <w:szCs w:val="24"/>
        </w:rPr>
        <w:t>признаком опасности 2.1</w:t>
      </w:r>
    </w:p>
    <w:p w:rsid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Pr="004F14E3" w:rsidRDefault="004F14E3" w:rsidP="004F14E3">
      <w:pPr>
        <w:jc w:val="center"/>
        <w:rPr>
          <w:b/>
          <w:i/>
          <w:color w:val="E36C0A" w:themeColor="accent6" w:themeShade="BF"/>
          <w:sz w:val="24"/>
          <w:szCs w:val="24"/>
        </w:rPr>
      </w:pPr>
    </w:p>
    <w:p w:rsidR="004F14E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B42E1B" w:rsidRPr="00E84813" w:rsidRDefault="004F73A6" w:rsidP="004F14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1D75AD">
        <w:rPr>
          <w:b/>
          <w:sz w:val="24"/>
          <w:szCs w:val="24"/>
        </w:rPr>
        <w:t>еть</w:t>
      </w:r>
      <w:bookmarkStart w:id="0" w:name="_GoBack"/>
      <w:bookmarkEnd w:id="0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газопотребления</w:t>
      </w:r>
      <w:proofErr w:type="spellEnd"/>
      <w:r>
        <w:rPr>
          <w:b/>
          <w:sz w:val="24"/>
          <w:szCs w:val="24"/>
        </w:rPr>
        <w:t xml:space="preserve"> ЛПУМГ г. Якутск</w:t>
      </w:r>
    </w:p>
    <w:p w:rsidR="004F14E3" w:rsidRDefault="004F14E3" w:rsidP="004F14E3">
      <w:pPr>
        <w:jc w:val="center"/>
        <w:rPr>
          <w:sz w:val="24"/>
          <w:szCs w:val="24"/>
        </w:rPr>
      </w:pPr>
    </w:p>
    <w:p w:rsidR="004F14E3" w:rsidRPr="00E84813" w:rsidRDefault="004F14E3" w:rsidP="004F14E3">
      <w:pPr>
        <w:jc w:val="center"/>
        <w:rPr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189"/>
        <w:gridCol w:w="48"/>
        <w:gridCol w:w="794"/>
        <w:gridCol w:w="9"/>
        <w:gridCol w:w="47"/>
        <w:gridCol w:w="284"/>
        <w:gridCol w:w="1400"/>
        <w:gridCol w:w="17"/>
      </w:tblGrid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 xml:space="preserve">[А, Б, </w:t>
            </w:r>
            <w:proofErr w:type="gramStart"/>
            <w:r w:rsidRPr="00E84813">
              <w:t>Р</w:t>
            </w:r>
            <w:proofErr w:type="gramEnd"/>
            <w:r w:rsidRPr="00E84813">
              <w:t>]</w:t>
            </w:r>
          </w:p>
        </w:tc>
        <w:tc>
          <w:tcPr>
            <w:tcW w:w="842" w:type="dxa"/>
            <w:gridSpan w:val="2"/>
          </w:tcPr>
          <w:p w:rsidR="004F14E3" w:rsidRPr="00E84813" w:rsidRDefault="001213B5" w:rsidP="004F73A6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2001</w:t>
            </w:r>
          </w:p>
        </w:tc>
        <w:tc>
          <w:tcPr>
            <w:tcW w:w="174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2"/>
          </w:tcPr>
          <w:p w:rsidR="004F14E3" w:rsidRPr="00E84813" w:rsidRDefault="001213B5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74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безопасности технологического процесса [Т,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2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2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4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4F14E3" w:rsidRPr="00E84813" w:rsidTr="00F26D97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1182" w:type="dxa"/>
            <w:gridSpan w:val="5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F26D97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1182" w:type="dxa"/>
            <w:gridSpan w:val="5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1182" w:type="dxa"/>
            <w:gridSpan w:val="5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4F14E3" w:rsidRPr="00E84813" w:rsidTr="00F26D97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1182" w:type="dxa"/>
            <w:gridSpan w:val="5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F26D97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1182" w:type="dxa"/>
            <w:gridSpan w:val="5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1182" w:type="dxa"/>
            <w:gridSpan w:val="5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1182" w:type="dxa"/>
            <w:gridSpan w:val="5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Ростехнадзора, выданных по итогам последней плановой проверки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2"/>
          </w:tcPr>
          <w:p w:rsidR="004F14E3" w:rsidRPr="00E84813" w:rsidRDefault="00B601E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4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2"/>
          </w:tcPr>
          <w:p w:rsidR="004F14E3" w:rsidRPr="00E84813" w:rsidRDefault="000C65A4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4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7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</w:t>
            </w:r>
            <w:proofErr w:type="gramStart"/>
            <w:r w:rsidRPr="00E84813">
              <w:rPr>
                <w:rFonts w:eastAsia="Times New Roman"/>
                <w:color w:val="000000"/>
              </w:rPr>
              <w:t>Р</w:t>
            </w:r>
            <w:proofErr w:type="gramEnd"/>
            <w:r w:rsidRPr="00E84813">
              <w:rPr>
                <w:rFonts w:eastAsia="Times New Roman"/>
                <w:color w:val="000000"/>
              </w:rPr>
              <w:t>, ПБ, Ю]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1.5.1.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8D546C">
              <w:rPr>
                <w:rStyle w:val="f"/>
                <w:rFonts w:eastAsia="Times New Roman"/>
              </w:rPr>
              <w:t>взрывопожароопасных</w:t>
            </w:r>
            <w:r w:rsidRPr="008D546C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8D546C" w:rsidRDefault="00C3425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3"/>
            <w:vMerge w:val="restart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«есть», «в стадии оформления», «не требуется»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tcBorders>
              <w:bottom w:val="single" w:sz="4" w:space="0" w:color="000000"/>
            </w:tcBorders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1.5.2.</w:t>
            </w:r>
          </w:p>
        </w:tc>
        <w:tc>
          <w:tcPr>
            <w:tcW w:w="6189" w:type="dxa"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8D546C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851" w:type="dxa"/>
            <w:gridSpan w:val="3"/>
          </w:tcPr>
          <w:p w:rsidR="004F14E3" w:rsidRPr="00907416" w:rsidRDefault="000C11D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07416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 w:val="restart"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1.5.3.</w:t>
            </w:r>
          </w:p>
        </w:tc>
        <w:tc>
          <w:tcPr>
            <w:tcW w:w="6189" w:type="dxa"/>
            <w:vMerge w:val="restart"/>
          </w:tcPr>
          <w:p w:rsidR="004F14E3" w:rsidRDefault="004F14E3" w:rsidP="00974343">
            <w:proofErr w:type="gramStart"/>
            <w:r w:rsidRPr="009C6146">
              <w:t>Лицензия на осуществление деятельности по разработке, производству, испытанию, хранению, реализации и утилизации боеприпасов (в том числе патронов к гражданскому и служебному оружию и составных частей патронов), взрывчатых материалов промышленного назначения, пиротехнических изделий IV и V классов в соответствии с национальным стандартом, применение взрывчатых материалов промышленного назначения, пиротехнических изделий IV и V классов в соответствии с техническим регламентом.</w:t>
            </w:r>
            <w:proofErr w:type="gramEnd"/>
          </w:p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907416" w:rsidRDefault="000C11D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07416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9C6146" w:rsidRDefault="004F14E3" w:rsidP="00974343">
            <w:pPr>
              <w:suppressAutoHyphens/>
              <w:snapToGrid w:val="0"/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  <w:vMerge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6189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  <w:tc>
          <w:tcPr>
            <w:tcW w:w="851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</w:p>
        </w:tc>
        <w:tc>
          <w:tcPr>
            <w:tcW w:w="1731" w:type="dxa"/>
            <w:gridSpan w:val="3"/>
            <w:vMerge/>
          </w:tcPr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rPr>
          <w:trHeight w:val="950"/>
        </w:trPr>
        <w:tc>
          <w:tcPr>
            <w:tcW w:w="1101" w:type="dxa"/>
            <w:shd w:val="clear" w:color="auto" w:fill="FFFFFF" w:themeFill="background1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1.6.</w:t>
            </w:r>
          </w:p>
        </w:tc>
        <w:tc>
          <w:tcPr>
            <w:tcW w:w="8788" w:type="dxa"/>
            <w:gridSpan w:val="8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  <w:p w:rsidR="004F14E3" w:rsidRPr="008D546C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BE2178" w:rsidRPr="00BE2178" w:rsidTr="00BE2178">
        <w:trPr>
          <w:gridAfter w:val="1"/>
          <w:wAfter w:w="17" w:type="dxa"/>
        </w:trPr>
        <w:tc>
          <w:tcPr>
            <w:tcW w:w="1101" w:type="dxa"/>
          </w:tcPr>
          <w:p w:rsidR="00BE2178" w:rsidRPr="00E84813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2"/>
          </w:tcPr>
          <w:p w:rsidR="00BE2178" w:rsidRPr="00BE2178" w:rsidRDefault="00BE2178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2178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BE2178" w:rsidRPr="00BE2178" w:rsidRDefault="00C3425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да</w:t>
            </w:r>
          </w:p>
        </w:tc>
        <w:tc>
          <w:tcPr>
            <w:tcW w:w="1684" w:type="dxa"/>
            <w:gridSpan w:val="2"/>
          </w:tcPr>
          <w:p w:rsidR="00BE2178" w:rsidRPr="00BE2178" w:rsidRDefault="00BE2178" w:rsidP="00BE2178">
            <w:pPr>
              <w:suppressAutoHyphens/>
              <w:snapToGrid w:val="0"/>
              <w:jc w:val="center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3"/>
          </w:tcPr>
          <w:p w:rsidR="004F14E3" w:rsidRPr="00E84813" w:rsidRDefault="00C3425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100%</w:t>
            </w:r>
          </w:p>
        </w:tc>
        <w:tc>
          <w:tcPr>
            <w:tcW w:w="1684" w:type="dxa"/>
            <w:gridSpan w:val="2"/>
          </w:tcPr>
          <w:p w:rsidR="004F14E3" w:rsidRPr="00E84813" w:rsidRDefault="007D6246" w:rsidP="007D6246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число </w:t>
            </w:r>
          </w:p>
        </w:tc>
      </w:tr>
      <w:tr w:rsidR="00B601E6" w:rsidRPr="00E84813" w:rsidTr="00A55C70">
        <w:trPr>
          <w:gridAfter w:val="1"/>
          <w:wAfter w:w="17" w:type="dxa"/>
        </w:trPr>
        <w:tc>
          <w:tcPr>
            <w:tcW w:w="1101" w:type="dxa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7"/>
          </w:tcPr>
          <w:p w:rsidR="00B601E6" w:rsidRPr="00E84813" w:rsidRDefault="00B601E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промышленной безопасности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B601E6" w:rsidRPr="00E84813" w:rsidTr="00B601E6">
        <w:trPr>
          <w:gridAfter w:val="1"/>
          <w:wAfter w:w="17" w:type="dxa"/>
        </w:trPr>
        <w:tc>
          <w:tcPr>
            <w:tcW w:w="1101" w:type="dxa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2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3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B601E6" w:rsidRPr="00E84813" w:rsidTr="00B601E6">
        <w:trPr>
          <w:gridAfter w:val="1"/>
          <w:wAfter w:w="17" w:type="dxa"/>
        </w:trPr>
        <w:tc>
          <w:tcPr>
            <w:tcW w:w="1101" w:type="dxa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2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локализации и ликвидации аварийных ситуаций (план ликвидации аварий, инструкция по ликвидации аварийных ситуаций), согласованный и утвержденный территориальным органом Ростехнадзора</w:t>
            </w:r>
          </w:p>
        </w:tc>
        <w:tc>
          <w:tcPr>
            <w:tcW w:w="850" w:type="dxa"/>
            <w:gridSpan w:val="3"/>
          </w:tcPr>
          <w:p w:rsidR="00B601E6" w:rsidRPr="00E84813" w:rsidRDefault="00B601E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601E6" w:rsidRPr="00E84813" w:rsidTr="00B601E6">
        <w:trPr>
          <w:gridAfter w:val="1"/>
          <w:wAfter w:w="17" w:type="dxa"/>
        </w:trPr>
        <w:tc>
          <w:tcPr>
            <w:tcW w:w="1101" w:type="dxa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2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3"/>
          </w:tcPr>
          <w:p w:rsidR="00B601E6" w:rsidRPr="00E84813" w:rsidRDefault="00B601E6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gridSpan w:val="2"/>
            <w:vMerge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B601E6" w:rsidRPr="00E84813" w:rsidTr="00E62384">
        <w:trPr>
          <w:gridAfter w:val="1"/>
          <w:wAfter w:w="17" w:type="dxa"/>
        </w:trPr>
        <w:tc>
          <w:tcPr>
            <w:tcW w:w="1101" w:type="dxa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7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авариях и анализе этой информации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B601E6" w:rsidRPr="00E84813" w:rsidTr="00B601E6">
        <w:trPr>
          <w:gridAfter w:val="1"/>
          <w:wAfter w:w="17" w:type="dxa"/>
        </w:trPr>
        <w:tc>
          <w:tcPr>
            <w:tcW w:w="1101" w:type="dxa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2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3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есть</w:t>
            </w:r>
          </w:p>
        </w:tc>
        <w:tc>
          <w:tcPr>
            <w:tcW w:w="1684" w:type="dxa"/>
            <w:gridSpan w:val="2"/>
          </w:tcPr>
          <w:p w:rsidR="00B601E6" w:rsidRPr="00E84813" w:rsidRDefault="00B601E6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3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профессиональной подготовке персонала [А,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Т, К]</w:t>
            </w:r>
          </w:p>
        </w:tc>
        <w:tc>
          <w:tcPr>
            <w:tcW w:w="850" w:type="dxa"/>
            <w:gridSpan w:val="3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F26D97">
        <w:trPr>
          <w:gridAfter w:val="1"/>
          <w:wAfter w:w="17" w:type="dxa"/>
          <w:trHeight w:val="379"/>
        </w:trPr>
        <w:tc>
          <w:tcPr>
            <w:tcW w:w="1101" w:type="dxa"/>
          </w:tcPr>
          <w:p w:rsidR="00F26D97" w:rsidRPr="00E84813" w:rsidRDefault="00F26D97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1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F26D97" w:rsidRPr="00E84813" w:rsidRDefault="00F26D97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3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F26D97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F26D97" w:rsidRPr="00E84813" w:rsidRDefault="00F26D97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</w:t>
            </w:r>
            <w:r>
              <w:rPr>
                <w:rFonts w:eastAsia="Times New Roman"/>
                <w:color w:val="000000"/>
              </w:rPr>
              <w:t>.2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F26D97" w:rsidRPr="00E84813" w:rsidRDefault="00F26D97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3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F26D97" w:rsidRPr="00E84813" w:rsidRDefault="00F26D97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  <w:r>
              <w:rPr>
                <w:rFonts w:eastAsia="Times New Roman"/>
                <w:color w:val="000000"/>
              </w:rPr>
              <w:t>3</w:t>
            </w:r>
            <w:r w:rsidRPr="00E84813">
              <w:rPr>
                <w:rFonts w:eastAsia="Times New Roman"/>
                <w:color w:val="000000"/>
              </w:rPr>
              <w:t>.</w:t>
            </w:r>
          </w:p>
        </w:tc>
        <w:tc>
          <w:tcPr>
            <w:tcW w:w="6237" w:type="dxa"/>
            <w:gridSpan w:val="2"/>
          </w:tcPr>
          <w:p w:rsidR="00F26D97" w:rsidRPr="00E84813" w:rsidRDefault="00F26D97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3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rPr>
          <w:gridAfter w:val="1"/>
          <w:wAfter w:w="17" w:type="dxa"/>
        </w:trPr>
        <w:tc>
          <w:tcPr>
            <w:tcW w:w="1101" w:type="dxa"/>
          </w:tcPr>
          <w:p w:rsidR="00F26D97" w:rsidRPr="00E84813" w:rsidRDefault="00F26D97" w:rsidP="00345AD8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2"/>
          </w:tcPr>
          <w:p w:rsidR="00F26D97" w:rsidRPr="00E84813" w:rsidRDefault="00F26D97" w:rsidP="00155F22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3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4F14E3" w:rsidRDefault="004F14E3" w:rsidP="004F14E3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284"/>
        <w:gridCol w:w="1400"/>
      </w:tblGrid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Технические решения по обеспечению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F26D97" w:rsidRPr="00E84813" w:rsidTr="00974343">
        <w:tc>
          <w:tcPr>
            <w:tcW w:w="1101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 w:val="restart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F26D97" w:rsidRPr="00E84813" w:rsidTr="00974343">
        <w:tc>
          <w:tcPr>
            <w:tcW w:w="1101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c>
          <w:tcPr>
            <w:tcW w:w="1101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c>
          <w:tcPr>
            <w:tcW w:w="1101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c>
          <w:tcPr>
            <w:tcW w:w="1101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c>
          <w:tcPr>
            <w:tcW w:w="1101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c>
          <w:tcPr>
            <w:tcW w:w="1101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МЧС России (в области пожарной безопасности), выданных по итогам последней плановой проверки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]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Наличие документации по пожарной безопасности [ПС,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Р]</w:t>
            </w:r>
          </w:p>
        </w:tc>
      </w:tr>
      <w:tr w:rsidR="004F14E3" w:rsidRPr="00E84813" w:rsidTr="00F26D9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1134" w:type="dxa"/>
            <w:gridSpan w:val="2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400" w:type="dxa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F26D9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1134" w:type="dxa"/>
            <w:gridSpan w:val="2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1134" w:type="dxa"/>
            <w:gridSpan w:val="2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1134" w:type="dxa"/>
            <w:gridSpan w:val="2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00" w:type="dxa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4F14E3" w:rsidRPr="00E84813" w:rsidRDefault="004F14E3" w:rsidP="004F14E3">
      <w:pPr>
        <w:pStyle w:val="a5"/>
        <w:spacing w:before="0" w:after="120"/>
        <w:ind w:left="0"/>
        <w:rPr>
          <w:sz w:val="16"/>
          <w:szCs w:val="16"/>
        </w:rPr>
      </w:pPr>
    </w:p>
    <w:p w:rsidR="00BE5F94" w:rsidRDefault="00BE5F94" w:rsidP="00BE5F94">
      <w:pPr>
        <w:rPr>
          <w:b/>
          <w:sz w:val="24"/>
          <w:szCs w:val="24"/>
        </w:rPr>
      </w:pPr>
    </w:p>
    <w:p w:rsidR="004F14E3" w:rsidRPr="00E84813" w:rsidRDefault="004F14E3" w:rsidP="004F14E3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4F14E3" w:rsidRPr="00E84813" w:rsidRDefault="004F14E3" w:rsidP="004F14E3">
      <w:pPr>
        <w:pStyle w:val="a5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227"/>
        <w:gridCol w:w="10"/>
        <w:gridCol w:w="283"/>
        <w:gridCol w:w="10"/>
        <w:gridCol w:w="547"/>
        <w:gridCol w:w="284"/>
        <w:gridCol w:w="10"/>
        <w:gridCol w:w="131"/>
        <w:gridCol w:w="284"/>
        <w:gridCol w:w="142"/>
        <w:gridCol w:w="850"/>
        <w:gridCol w:w="10"/>
      </w:tblGrid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1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Резервирование систем обеспечения опасного объекта [ЧС, ПБ,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Т]</w:t>
            </w:r>
          </w:p>
        </w:tc>
      </w:tr>
      <w:tr w:rsidR="00F26D97" w:rsidRPr="00E84813" w:rsidTr="00974343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237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0" w:type="dxa"/>
            <w:gridSpan w:val="4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7"/>
            <w:vMerge w:val="restart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F26D97" w:rsidRPr="00E84813" w:rsidTr="00974343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237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0" w:type="dxa"/>
            <w:gridSpan w:val="4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7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974343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237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0" w:type="dxa"/>
            <w:gridSpan w:val="4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711" w:type="dxa"/>
            <w:gridSpan w:val="7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3.2.</w:t>
            </w:r>
          </w:p>
        </w:tc>
        <w:tc>
          <w:tcPr>
            <w:tcW w:w="8798" w:type="dxa"/>
            <w:gridSpan w:val="13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Выполнение предписаний МЧС России (в области ГО ЧС), выданных по итогам последней плановой проверки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]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0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7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0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11" w:type="dxa"/>
            <w:gridSpan w:val="7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3.3.</w:t>
            </w:r>
          </w:p>
        </w:tc>
        <w:tc>
          <w:tcPr>
            <w:tcW w:w="8798" w:type="dxa"/>
            <w:gridSpan w:val="13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Наличие документации по гражданской обороне, предупреждению и ликвидации чрезвычайных ситуаций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1266" w:type="dxa"/>
            <w:gridSpan w:val="6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002" w:type="dxa"/>
            <w:gridSpan w:val="3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1266" w:type="dxa"/>
            <w:gridSpan w:val="6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002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F26D97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4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1266" w:type="dxa"/>
            <w:gridSpan w:val="6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002" w:type="dxa"/>
            <w:gridSpan w:val="3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F26D97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4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1266" w:type="dxa"/>
            <w:gridSpan w:val="6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002" w:type="dxa"/>
            <w:gridSpan w:val="3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F26D97" w:rsidRPr="00E84813" w:rsidTr="00F26D97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4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1266" w:type="dxa"/>
            <w:gridSpan w:val="6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002" w:type="dxa"/>
            <w:gridSpan w:val="3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1266" w:type="dxa"/>
            <w:gridSpan w:val="6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002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1266" w:type="dxa"/>
            <w:gridSpan w:val="6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002" w:type="dxa"/>
            <w:gridSpan w:val="3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3.4.</w:t>
            </w:r>
          </w:p>
        </w:tc>
        <w:tc>
          <w:tcPr>
            <w:tcW w:w="6530" w:type="dxa"/>
            <w:gridSpan w:val="4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  <w:tc>
          <w:tcPr>
            <w:tcW w:w="1266" w:type="dxa"/>
            <w:gridSpan w:val="6"/>
          </w:tcPr>
          <w:p w:rsidR="004F14E3" w:rsidRPr="00907416" w:rsidRDefault="00E6583C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07416">
              <w:rPr>
                <w:rFonts w:eastAsia="Times New Roman"/>
              </w:rPr>
              <w:t>01.2010</w:t>
            </w:r>
            <w:r w:rsidR="00907416" w:rsidRPr="00907416">
              <w:rPr>
                <w:rFonts w:eastAsia="Times New Roman"/>
              </w:rPr>
              <w:t xml:space="preserve"> г.</w:t>
            </w:r>
          </w:p>
        </w:tc>
        <w:tc>
          <w:tcPr>
            <w:tcW w:w="1002" w:type="dxa"/>
            <w:gridSpan w:val="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3.5.</w:t>
            </w:r>
          </w:p>
        </w:tc>
        <w:tc>
          <w:tcPr>
            <w:tcW w:w="8798" w:type="dxa"/>
            <w:gridSpan w:val="13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Финансовые и материальные ресурсы для локализации и ликвидации последствий аварий [А,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Р, Б]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13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противоаварийной подготовке персонала [А, ПБ, ЧС, </w:t>
            </w:r>
            <w:proofErr w:type="gramStart"/>
            <w:r w:rsidRPr="00E84813">
              <w:rPr>
                <w:rFonts w:eastAsia="Times New Roman"/>
                <w:color w:val="000000"/>
              </w:rPr>
              <w:t>ТР</w:t>
            </w:r>
            <w:proofErr w:type="gramEnd"/>
            <w:r w:rsidRPr="00E84813">
              <w:rPr>
                <w:rFonts w:eastAsia="Times New Roman"/>
                <w:color w:val="000000"/>
              </w:rPr>
              <w:t>, К]</w:t>
            </w:r>
          </w:p>
        </w:tc>
      </w:tr>
      <w:tr w:rsidR="00F26D97" w:rsidRPr="00E84813" w:rsidTr="00974343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4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gridSpan w:val="4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 w:val="restart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F26D97" w:rsidRPr="00E84813" w:rsidTr="00974343">
        <w:tc>
          <w:tcPr>
            <w:tcW w:w="1101" w:type="dxa"/>
            <w:gridSpan w:val="2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4"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gridSpan w:val="4"/>
          </w:tcPr>
          <w:p w:rsidR="00F26D97" w:rsidRPr="00E84813" w:rsidRDefault="00F26D97" w:rsidP="00DE23E1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/>
          </w:tcPr>
          <w:p w:rsidR="00F26D97" w:rsidRPr="00E84813" w:rsidRDefault="00F26D97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gridSpan w:val="4"/>
          </w:tcPr>
          <w:p w:rsidR="004F14E3" w:rsidRPr="00907416" w:rsidRDefault="000C11DF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907416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BE5F94" w:rsidTr="00974343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3.7.</w:t>
            </w:r>
          </w:p>
        </w:tc>
        <w:tc>
          <w:tcPr>
            <w:tcW w:w="8778" w:type="dxa"/>
            <w:gridSpan w:val="11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Силы и средства ликвидации аварии, аварийно-спасательные и другие службы обеспечения промышленной безопасности и защиты в ЧС [А, 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5F94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4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BE5F94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1408" w:type="dxa"/>
            <w:gridSpan w:val="7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860" w:type="dxa"/>
            <w:gridSpan w:val="2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1408" w:type="dxa"/>
            <w:gridSpan w:val="7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860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1408" w:type="dxa"/>
            <w:gridSpan w:val="7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860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1408" w:type="dxa"/>
            <w:gridSpan w:val="7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860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F26D97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1408" w:type="dxa"/>
            <w:gridSpan w:val="7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860" w:type="dxa"/>
            <w:gridSpan w:val="2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3.8.</w:t>
            </w:r>
          </w:p>
        </w:tc>
        <w:tc>
          <w:tcPr>
            <w:tcW w:w="8798" w:type="dxa"/>
            <w:gridSpan w:val="13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Порядок взаимодействия сил и средств организации с другими организациями по </w:t>
            </w:r>
            <w:r w:rsidRPr="00BE5F94">
              <w:rPr>
                <w:rFonts w:eastAsia="Times New Roman"/>
                <w:b/>
                <w:color w:val="000000"/>
              </w:rPr>
              <w:lastRenderedPageBreak/>
              <w:t xml:space="preserve">предупреждению, локализации и ликвидации аварий [ПБ,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3.8.1.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3.9.</w:t>
            </w:r>
          </w:p>
        </w:tc>
        <w:tc>
          <w:tcPr>
            <w:tcW w:w="8798" w:type="dxa"/>
            <w:gridSpan w:val="13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 xml:space="preserve">Технические системы оповещения [ПБ,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 w:val="restart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нет</w:t>
            </w:r>
          </w:p>
        </w:tc>
        <w:tc>
          <w:tcPr>
            <w:tcW w:w="1417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gridSpan w:val="4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  <w:vMerge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4F14E3">
        <w:trPr>
          <w:gridBefore w:val="1"/>
          <w:gridAfter w:val="1"/>
          <w:wBefore w:w="10" w:type="dxa"/>
          <w:wAfter w:w="10" w:type="dxa"/>
        </w:trPr>
        <w:tc>
          <w:tcPr>
            <w:tcW w:w="1101" w:type="dxa"/>
            <w:gridSpan w:val="2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4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31" w:type="dxa"/>
            <w:gridSpan w:val="2"/>
          </w:tcPr>
          <w:p w:rsidR="004F14E3" w:rsidRPr="00E84813" w:rsidRDefault="00F26D97" w:rsidP="00974343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4F14E3" w:rsidRPr="00E84813" w:rsidTr="00974343">
        <w:tc>
          <w:tcPr>
            <w:tcW w:w="1101" w:type="dxa"/>
            <w:gridSpan w:val="2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3.10.</w:t>
            </w:r>
          </w:p>
        </w:tc>
        <w:tc>
          <w:tcPr>
            <w:tcW w:w="6530" w:type="dxa"/>
            <w:gridSpan w:val="4"/>
          </w:tcPr>
          <w:p w:rsidR="004F14E3" w:rsidRPr="00BE5F94" w:rsidRDefault="004F14E3" w:rsidP="00974343">
            <w:pPr>
              <w:suppressAutoHyphens/>
              <w:snapToGrid w:val="0"/>
              <w:rPr>
                <w:rFonts w:eastAsia="Times New Roman"/>
                <w:b/>
                <w:color w:val="000000"/>
              </w:rPr>
            </w:pPr>
            <w:r w:rsidRPr="00BE5F94">
              <w:rPr>
                <w:rFonts w:eastAsia="Times New Roman"/>
                <w:b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gridSpan w:val="4"/>
          </w:tcPr>
          <w:p w:rsidR="004F14E3" w:rsidRPr="00E6583C" w:rsidRDefault="000C11DF" w:rsidP="00974343">
            <w:pPr>
              <w:suppressAutoHyphens/>
              <w:snapToGrid w:val="0"/>
              <w:jc w:val="center"/>
              <w:rPr>
                <w:rFonts w:eastAsia="Times New Roman"/>
                <w:color w:val="FF0000"/>
              </w:rPr>
            </w:pPr>
            <w:r w:rsidRPr="00E6583C">
              <w:rPr>
                <w:rFonts w:eastAsia="Times New Roman"/>
                <w:color w:val="FF0000"/>
              </w:rPr>
              <w:t>есть</w:t>
            </w:r>
          </w:p>
        </w:tc>
        <w:tc>
          <w:tcPr>
            <w:tcW w:w="1417" w:type="dxa"/>
            <w:gridSpan w:val="5"/>
          </w:tcPr>
          <w:p w:rsidR="004F14E3" w:rsidRPr="00E84813" w:rsidRDefault="004F14E3" w:rsidP="00974343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F87E3C" w:rsidTr="00974343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4F14E3" w:rsidRPr="00BE5F94" w:rsidRDefault="004F14E3" w:rsidP="00974343">
            <w:pPr>
              <w:suppressAutoHyphens/>
              <w:rPr>
                <w:rFonts w:eastAsia="Times New Roman"/>
                <w:b/>
              </w:rPr>
            </w:pPr>
            <w:r w:rsidRPr="00BE5F94">
              <w:rPr>
                <w:rFonts w:eastAsia="Times New Roman"/>
                <w:b/>
                <w:color w:val="000000"/>
              </w:rPr>
              <w:t>3.11.</w:t>
            </w:r>
          </w:p>
        </w:tc>
        <w:tc>
          <w:tcPr>
            <w:tcW w:w="8788" w:type="dxa"/>
            <w:gridSpan w:val="12"/>
            <w:shd w:val="clear" w:color="auto" w:fill="D9D9D9"/>
          </w:tcPr>
          <w:p w:rsidR="004F14E3" w:rsidRPr="00BE5F94" w:rsidRDefault="004F14E3" w:rsidP="00974343">
            <w:pPr>
              <w:suppressAutoHyphens/>
              <w:rPr>
                <w:rFonts w:eastAsia="Times New Roman"/>
                <w:b/>
              </w:rPr>
            </w:pPr>
            <w:r w:rsidRPr="00BE5F94">
              <w:rPr>
                <w:rFonts w:eastAsia="Times New Roman"/>
                <w:b/>
              </w:rPr>
              <w:t>Меры по предотвращению проникновения посторонних лиц на опасный производственный объект</w:t>
            </w:r>
            <w:r w:rsidRPr="00BE5F94">
              <w:rPr>
                <w:rFonts w:eastAsia="Times New Roman"/>
                <w:b/>
                <w:color w:val="000000"/>
              </w:rPr>
              <w:t xml:space="preserve"> [О, ЧС, </w:t>
            </w:r>
            <w:proofErr w:type="gramStart"/>
            <w:r w:rsidRPr="00BE5F94">
              <w:rPr>
                <w:rFonts w:eastAsia="Times New Roman"/>
                <w:b/>
                <w:color w:val="000000"/>
              </w:rPr>
              <w:t>ТР</w:t>
            </w:r>
            <w:proofErr w:type="gramEnd"/>
            <w:r w:rsidRPr="00BE5F94">
              <w:rPr>
                <w:rFonts w:eastAsia="Times New Roman"/>
                <w:b/>
                <w:color w:val="000000"/>
              </w:rPr>
              <w:t>, Р]</w:t>
            </w:r>
          </w:p>
        </w:tc>
      </w:tr>
      <w:tr w:rsidR="004F14E3" w:rsidRPr="00E84813" w:rsidTr="00F26D97">
        <w:tblPrEx>
          <w:tblLook w:val="01E0" w:firstRow="1" w:lastRow="1" w:firstColumn="1" w:lastColumn="1" w:noHBand="0" w:noVBand="0"/>
        </w:tblPrEx>
        <w:trPr>
          <w:gridBefore w:val="1"/>
          <w:wBefore w:w="10" w:type="dxa"/>
          <w:trHeight w:val="1658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1265" w:type="dxa"/>
            <w:gridSpan w:val="6"/>
            <w:vAlign w:val="center"/>
          </w:tcPr>
          <w:p w:rsidR="004F14E3" w:rsidRPr="00E84813" w:rsidRDefault="00F26D97" w:rsidP="00974343">
            <w:pPr>
              <w:suppressAutoHyphens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286" w:type="dxa"/>
            <w:gridSpan w:val="4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4F14E3" w:rsidRPr="00E84813" w:rsidTr="00F26D97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1265" w:type="dxa"/>
            <w:gridSpan w:val="6"/>
            <w:vAlign w:val="center"/>
          </w:tcPr>
          <w:p w:rsidR="004F14E3" w:rsidRPr="00E84813" w:rsidRDefault="00F26D97" w:rsidP="0097434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86" w:type="dxa"/>
            <w:gridSpan w:val="4"/>
            <w:vMerge w:val="restart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4F14E3" w:rsidRPr="00E84813" w:rsidTr="00F26D97">
        <w:tblPrEx>
          <w:tblLook w:val="01E0" w:firstRow="1" w:lastRow="1" w:firstColumn="1" w:lastColumn="1" w:noHBand="0" w:noVBand="0"/>
        </w:tblPrEx>
        <w:trPr>
          <w:gridBefore w:val="1"/>
          <w:wBefore w:w="10" w:type="dxa"/>
        </w:trPr>
        <w:tc>
          <w:tcPr>
            <w:tcW w:w="1101" w:type="dxa"/>
            <w:gridSpan w:val="2"/>
            <w:vAlign w:val="center"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237" w:type="dxa"/>
            <w:gridSpan w:val="2"/>
          </w:tcPr>
          <w:p w:rsidR="004F14E3" w:rsidRPr="00E84813" w:rsidRDefault="004F14E3" w:rsidP="00974343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1265" w:type="dxa"/>
            <w:gridSpan w:val="6"/>
            <w:vAlign w:val="center"/>
          </w:tcPr>
          <w:p w:rsidR="004F14E3" w:rsidRPr="00E84813" w:rsidRDefault="00F26D97" w:rsidP="00974343">
            <w:pPr>
              <w:suppressAutoHyphens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286" w:type="dxa"/>
            <w:gridSpan w:val="4"/>
            <w:vMerge/>
          </w:tcPr>
          <w:p w:rsidR="004F14E3" w:rsidRPr="00E84813" w:rsidRDefault="004F14E3" w:rsidP="00974343">
            <w:pPr>
              <w:suppressAutoHyphens/>
              <w:rPr>
                <w:rFonts w:eastAsia="Times New Roman"/>
              </w:rPr>
            </w:pPr>
          </w:p>
        </w:tc>
      </w:tr>
    </w:tbl>
    <w:p w:rsidR="00BE5F94" w:rsidRPr="002D1A08" w:rsidRDefault="00BE5F94"/>
    <w:p w:rsidR="00AF0C5F" w:rsidRPr="00AF0C5F" w:rsidRDefault="00AF0C5F" w:rsidP="00AF0C5F">
      <w:pPr>
        <w:rPr>
          <w:rFonts w:eastAsiaTheme="minorEastAsia"/>
          <w:sz w:val="24"/>
          <w:szCs w:val="24"/>
          <w:lang w:eastAsia="ru-RU"/>
        </w:rPr>
      </w:pPr>
    </w:p>
    <w:sectPr w:rsidR="00AF0C5F" w:rsidRPr="00AF0C5F" w:rsidSect="004F14E3">
      <w:headerReference w:type="default" r:id="rId7"/>
      <w:footerReference w:type="default" r:id="rId8"/>
      <w:pgSz w:w="11906" w:h="16838"/>
      <w:pgMar w:top="851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3BB" w:rsidRDefault="00CE33BB" w:rsidP="00BE5F94">
      <w:r>
        <w:separator/>
      </w:r>
    </w:p>
  </w:endnote>
  <w:endnote w:type="continuationSeparator" w:id="0">
    <w:p w:rsidR="00CE33BB" w:rsidRDefault="00CE33BB" w:rsidP="00BE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1297"/>
      <w:docPartObj>
        <w:docPartGallery w:val="Page Numbers (Bottom of Page)"/>
        <w:docPartUnique/>
      </w:docPartObj>
    </w:sdtPr>
    <w:sdtEndPr/>
    <w:sdtContent>
      <w:p w:rsidR="00BE5F94" w:rsidRDefault="00574D4C">
        <w:pPr>
          <w:pStyle w:val="ab"/>
          <w:jc w:val="right"/>
        </w:pPr>
        <w:r>
          <w:fldChar w:fldCharType="begin"/>
        </w:r>
        <w:r w:rsidR="009446E9">
          <w:instrText xml:space="preserve"> PAGE   \* MERGEFORMAT </w:instrText>
        </w:r>
        <w:r>
          <w:fldChar w:fldCharType="separate"/>
        </w:r>
        <w:r w:rsidR="001D75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5F94" w:rsidRDefault="00BE5F9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3BB" w:rsidRDefault="00CE33BB" w:rsidP="00BE5F94">
      <w:r>
        <w:separator/>
      </w:r>
    </w:p>
  </w:footnote>
  <w:footnote w:type="continuationSeparator" w:id="0">
    <w:p w:rsidR="00CE33BB" w:rsidRDefault="00CE33BB" w:rsidP="00BE5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F94" w:rsidRDefault="00C466CB">
    <w:pPr>
      <w:pStyle w:val="a9"/>
    </w:pPr>
    <w:r w:rsidRPr="00E6057D">
      <w:rPr>
        <w:noProof/>
        <w:lang w:eastAsia="ru-RU"/>
      </w:rPr>
      <w:drawing>
        <wp:inline distT="0" distB="0" distL="0" distR="0" wp14:anchorId="41512E02" wp14:editId="625ED4B2">
          <wp:extent cx="1676400" cy="5524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4E3"/>
    <w:rsid w:val="000066D5"/>
    <w:rsid w:val="00016CBF"/>
    <w:rsid w:val="00040C24"/>
    <w:rsid w:val="00056EFA"/>
    <w:rsid w:val="00070039"/>
    <w:rsid w:val="00073D26"/>
    <w:rsid w:val="00090180"/>
    <w:rsid w:val="000C11DF"/>
    <w:rsid w:val="000C65A4"/>
    <w:rsid w:val="000D2082"/>
    <w:rsid w:val="00107D31"/>
    <w:rsid w:val="0011115E"/>
    <w:rsid w:val="001213B5"/>
    <w:rsid w:val="00125D3C"/>
    <w:rsid w:val="001619A6"/>
    <w:rsid w:val="00194A65"/>
    <w:rsid w:val="001D75AD"/>
    <w:rsid w:val="00214C4B"/>
    <w:rsid w:val="002D1A08"/>
    <w:rsid w:val="00310FC6"/>
    <w:rsid w:val="0032090B"/>
    <w:rsid w:val="00345AD8"/>
    <w:rsid w:val="00375D7E"/>
    <w:rsid w:val="003915BE"/>
    <w:rsid w:val="003A2730"/>
    <w:rsid w:val="003F3B20"/>
    <w:rsid w:val="004D476D"/>
    <w:rsid w:val="004F05A6"/>
    <w:rsid w:val="004F14E3"/>
    <w:rsid w:val="004F73A6"/>
    <w:rsid w:val="00574D4C"/>
    <w:rsid w:val="005F2DF4"/>
    <w:rsid w:val="0061602A"/>
    <w:rsid w:val="00640CBE"/>
    <w:rsid w:val="00695E56"/>
    <w:rsid w:val="006A4BBA"/>
    <w:rsid w:val="006A7895"/>
    <w:rsid w:val="006D0EDA"/>
    <w:rsid w:val="006E6E60"/>
    <w:rsid w:val="00713C1B"/>
    <w:rsid w:val="00726671"/>
    <w:rsid w:val="00726674"/>
    <w:rsid w:val="00787F80"/>
    <w:rsid w:val="007920DB"/>
    <w:rsid w:val="007D5BD9"/>
    <w:rsid w:val="007D6246"/>
    <w:rsid w:val="007F5DD3"/>
    <w:rsid w:val="00815F9D"/>
    <w:rsid w:val="00820598"/>
    <w:rsid w:val="00881A06"/>
    <w:rsid w:val="00892B45"/>
    <w:rsid w:val="009022C8"/>
    <w:rsid w:val="00907416"/>
    <w:rsid w:val="00927328"/>
    <w:rsid w:val="00930889"/>
    <w:rsid w:val="0093757B"/>
    <w:rsid w:val="009446E9"/>
    <w:rsid w:val="00983583"/>
    <w:rsid w:val="009B0411"/>
    <w:rsid w:val="009B6490"/>
    <w:rsid w:val="009E1B35"/>
    <w:rsid w:val="009E6A6A"/>
    <w:rsid w:val="00A040C4"/>
    <w:rsid w:val="00A34CBD"/>
    <w:rsid w:val="00AE2C65"/>
    <w:rsid w:val="00AF0C5F"/>
    <w:rsid w:val="00AF4863"/>
    <w:rsid w:val="00B12FFE"/>
    <w:rsid w:val="00B42E1B"/>
    <w:rsid w:val="00B601E6"/>
    <w:rsid w:val="00B61153"/>
    <w:rsid w:val="00B73555"/>
    <w:rsid w:val="00B76054"/>
    <w:rsid w:val="00BE2178"/>
    <w:rsid w:val="00BE5F94"/>
    <w:rsid w:val="00C01C45"/>
    <w:rsid w:val="00C10219"/>
    <w:rsid w:val="00C34256"/>
    <w:rsid w:val="00C466CB"/>
    <w:rsid w:val="00C50ED4"/>
    <w:rsid w:val="00CE33BB"/>
    <w:rsid w:val="00D16FA1"/>
    <w:rsid w:val="00D75ADC"/>
    <w:rsid w:val="00D95626"/>
    <w:rsid w:val="00DB4C2A"/>
    <w:rsid w:val="00E0385F"/>
    <w:rsid w:val="00E31C8B"/>
    <w:rsid w:val="00E6583C"/>
    <w:rsid w:val="00E90AB6"/>
    <w:rsid w:val="00EE0E15"/>
    <w:rsid w:val="00F05734"/>
    <w:rsid w:val="00F26D97"/>
    <w:rsid w:val="00F9760E"/>
    <w:rsid w:val="00FA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4E3"/>
    <w:rPr>
      <w:rFonts w:eastAsia="Batang"/>
      <w:lang w:eastAsia="ar-SA"/>
    </w:rPr>
  </w:style>
  <w:style w:type="paragraph" w:styleId="2">
    <w:name w:val="heading 2"/>
    <w:basedOn w:val="a"/>
    <w:next w:val="a"/>
    <w:link w:val="20"/>
    <w:qFormat/>
    <w:rsid w:val="00C01C45"/>
    <w:pPr>
      <w:keepNext/>
      <w:jc w:val="both"/>
      <w:outlineLvl w:val="1"/>
    </w:pPr>
    <w:rPr>
      <w:rFonts w:ascii="Tahoma" w:eastAsia="Times New Roman" w:hAnsi="Tahoma" w:cs="Tahoma"/>
      <w:b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01C45"/>
    <w:pPr>
      <w:keepNext/>
      <w:jc w:val="both"/>
      <w:outlineLvl w:val="2"/>
    </w:pPr>
    <w:rPr>
      <w:rFonts w:ascii="Tahoma" w:eastAsia="Times New Roman" w:hAnsi="Tahoma" w:cs="Tahoma"/>
      <w:b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01C45"/>
    <w:rPr>
      <w:rFonts w:ascii="Tahoma" w:hAnsi="Tahoma" w:cs="Tahoma"/>
      <w:b/>
      <w:sz w:val="24"/>
      <w:szCs w:val="24"/>
    </w:rPr>
  </w:style>
  <w:style w:type="character" w:customStyle="1" w:styleId="30">
    <w:name w:val="Заголовок 3 Знак"/>
    <w:basedOn w:val="a0"/>
    <w:link w:val="3"/>
    <w:rsid w:val="00C01C45"/>
    <w:rPr>
      <w:rFonts w:ascii="Tahoma" w:hAnsi="Tahoma" w:cs="Tahoma"/>
      <w:b/>
      <w:szCs w:val="24"/>
    </w:rPr>
  </w:style>
  <w:style w:type="paragraph" w:styleId="a3">
    <w:name w:val="Title"/>
    <w:basedOn w:val="a"/>
    <w:link w:val="a4"/>
    <w:qFormat/>
    <w:rsid w:val="00C01C45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rsid w:val="00C01C45"/>
    <w:rPr>
      <w:b/>
      <w:bCs/>
      <w:sz w:val="24"/>
      <w:szCs w:val="24"/>
    </w:rPr>
  </w:style>
  <w:style w:type="character" w:customStyle="1" w:styleId="f">
    <w:name w:val="f"/>
    <w:basedOn w:val="a0"/>
    <w:rsid w:val="004F14E3"/>
    <w:rPr>
      <w:rFonts w:cs="Times New Roman"/>
    </w:rPr>
  </w:style>
  <w:style w:type="paragraph" w:styleId="a5">
    <w:name w:val="Body Text Indent"/>
    <w:basedOn w:val="a"/>
    <w:link w:val="a6"/>
    <w:rsid w:val="004F14E3"/>
    <w:pPr>
      <w:spacing w:before="120"/>
      <w:ind w:left="993"/>
    </w:pPr>
    <w:rPr>
      <w:rFonts w:eastAsia="Times New Roman"/>
      <w:sz w:val="24"/>
    </w:rPr>
  </w:style>
  <w:style w:type="character" w:customStyle="1" w:styleId="a6">
    <w:name w:val="Основной текст с отступом Знак"/>
    <w:basedOn w:val="a0"/>
    <w:link w:val="a5"/>
    <w:rsid w:val="004F14E3"/>
    <w:rPr>
      <w:sz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F14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14E3"/>
    <w:rPr>
      <w:rFonts w:ascii="Tahoma" w:eastAsia="Batang" w:hAnsi="Tahoma" w:cs="Tahoma"/>
      <w:sz w:val="16"/>
      <w:szCs w:val="16"/>
      <w:lang w:eastAsia="ar-SA"/>
    </w:rPr>
  </w:style>
  <w:style w:type="paragraph" w:customStyle="1" w:styleId="ConsPlusNonformat">
    <w:name w:val="ConsPlusNonformat"/>
    <w:uiPriority w:val="99"/>
    <w:rsid w:val="004F14E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9">
    <w:name w:val="header"/>
    <w:basedOn w:val="a"/>
    <w:link w:val="aa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5F94"/>
    <w:rPr>
      <w:rFonts w:eastAsia="Batang"/>
      <w:lang w:eastAsia="ar-SA"/>
    </w:rPr>
  </w:style>
  <w:style w:type="paragraph" w:styleId="ab">
    <w:name w:val="footer"/>
    <w:basedOn w:val="a"/>
    <w:link w:val="ac"/>
    <w:uiPriority w:val="99"/>
    <w:unhideWhenUsed/>
    <w:rsid w:val="00BE5F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5F94"/>
    <w:rPr>
      <w:rFonts w:eastAsia="Batang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1557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"СК "ТРАНСНЕФТЬ"</Company>
  <LinksUpToDate>false</LinksUpToDate>
  <CharactersWithSpaces>10412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RodionovSV</dc:creator>
  <cp:keywords/>
  <dc:description/>
  <cp:lastModifiedBy>Хатылыков Мирон Александрович</cp:lastModifiedBy>
  <cp:revision>16</cp:revision>
  <cp:lastPrinted>2013-03-22T02:51:00Z</cp:lastPrinted>
  <dcterms:created xsi:type="dcterms:W3CDTF">2012-02-15T00:01:00Z</dcterms:created>
  <dcterms:modified xsi:type="dcterms:W3CDTF">2014-02-20T01:17:00Z</dcterms:modified>
</cp:coreProperties>
</file>